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8B0A" w14:textId="77777777" w:rsidR="001A141B" w:rsidRDefault="001A141B" w:rsidP="00575B57">
      <w:pPr>
        <w:jc w:val="both"/>
        <w:rPr>
          <w:rFonts w:ascii="Times New Roman" w:hAnsi="Times New Roman" w:cs="Times New Roman"/>
          <w:highlight w:val="yellow"/>
        </w:rPr>
      </w:pPr>
    </w:p>
    <w:p w14:paraId="7AD2251F" w14:textId="7FB830DD" w:rsidR="00575B57" w:rsidRPr="00805765" w:rsidRDefault="00575B57" w:rsidP="00575B57">
      <w:pPr>
        <w:jc w:val="both"/>
        <w:rPr>
          <w:rFonts w:ascii="Times New Roman" w:hAnsi="Times New Roman" w:cs="Times New Roman"/>
        </w:rPr>
      </w:pPr>
      <w:r w:rsidRPr="00721069">
        <w:rPr>
          <w:rFonts w:ascii="Times New Roman" w:hAnsi="Times New Roman" w:cs="Times New Roman"/>
          <w:highlight w:val="yellow"/>
        </w:rPr>
        <w:t>[</w:t>
      </w:r>
      <w:r w:rsidR="00BB6480" w:rsidRPr="00721069">
        <w:rPr>
          <w:rFonts w:ascii="Times New Roman" w:hAnsi="Times New Roman" w:cs="Times New Roman"/>
          <w:highlight w:val="yellow"/>
        </w:rPr>
        <w:t>Month</w:t>
      </w:r>
      <w:r w:rsidR="00F06A4E" w:rsidRPr="00721069">
        <w:rPr>
          <w:rFonts w:ascii="Times New Roman" w:hAnsi="Times New Roman" w:cs="Times New Roman"/>
          <w:highlight w:val="yellow"/>
        </w:rPr>
        <w:t>]</w:t>
      </w:r>
      <w:r w:rsidR="008866E9">
        <w:rPr>
          <w:rFonts w:ascii="Times New Roman" w:hAnsi="Times New Roman" w:cs="Times New Roman"/>
        </w:rPr>
        <w:t xml:space="preserve"> </w:t>
      </w:r>
      <w:r w:rsidR="00F06A4E" w:rsidRPr="00721069">
        <w:rPr>
          <w:rFonts w:ascii="Times New Roman" w:hAnsi="Times New Roman" w:cs="Times New Roman"/>
          <w:highlight w:val="yellow"/>
        </w:rPr>
        <w:t>[</w:t>
      </w:r>
      <w:r w:rsidR="008866E9" w:rsidRPr="00721069">
        <w:rPr>
          <w:rFonts w:ascii="Times New Roman" w:hAnsi="Times New Roman" w:cs="Times New Roman"/>
          <w:highlight w:val="yellow"/>
        </w:rPr>
        <w:t>Da</w:t>
      </w:r>
      <w:r w:rsidR="00353305" w:rsidRPr="00721069">
        <w:rPr>
          <w:rFonts w:ascii="Times New Roman" w:hAnsi="Times New Roman" w:cs="Times New Roman"/>
          <w:highlight w:val="yellow"/>
        </w:rPr>
        <w:t>y</w:t>
      </w:r>
      <w:r w:rsidR="00F06A4E" w:rsidRPr="00721069">
        <w:rPr>
          <w:rFonts w:ascii="Times New Roman" w:hAnsi="Times New Roman" w:cs="Times New Roman"/>
          <w:highlight w:val="yellow"/>
        </w:rPr>
        <w:t>]</w:t>
      </w:r>
      <w:r w:rsidR="008866E9" w:rsidRPr="00721069">
        <w:rPr>
          <w:rFonts w:ascii="Times New Roman" w:hAnsi="Times New Roman" w:cs="Times New Roman"/>
          <w:highlight w:val="yellow"/>
        </w:rPr>
        <w:t>,</w:t>
      </w:r>
      <w:r w:rsidR="008866E9">
        <w:rPr>
          <w:rFonts w:ascii="Times New Roman" w:hAnsi="Times New Roman" w:cs="Times New Roman"/>
        </w:rPr>
        <w:t xml:space="preserve"> </w:t>
      </w:r>
      <w:r w:rsidR="00F06A4E" w:rsidRPr="00721069">
        <w:rPr>
          <w:rFonts w:ascii="Times New Roman" w:hAnsi="Times New Roman" w:cs="Times New Roman"/>
          <w:highlight w:val="yellow"/>
        </w:rPr>
        <w:t>[</w:t>
      </w:r>
      <w:r w:rsidR="008866E9" w:rsidRPr="00721069">
        <w:rPr>
          <w:rFonts w:ascii="Times New Roman" w:hAnsi="Times New Roman" w:cs="Times New Roman"/>
          <w:highlight w:val="yellow"/>
        </w:rPr>
        <w:t>Year</w:t>
      </w:r>
      <w:r w:rsidRPr="00721069">
        <w:rPr>
          <w:rFonts w:ascii="Times New Roman" w:hAnsi="Times New Roman" w:cs="Times New Roman"/>
          <w:highlight w:val="yellow"/>
        </w:rPr>
        <w:t>]</w:t>
      </w:r>
      <w:r w:rsidRPr="00805765">
        <w:rPr>
          <w:rFonts w:ascii="Times New Roman" w:hAnsi="Times New Roman" w:cs="Times New Roman"/>
        </w:rPr>
        <w:t xml:space="preserve"> </w:t>
      </w:r>
    </w:p>
    <w:p w14:paraId="6AE71FE7" w14:textId="334D8DFA" w:rsidR="00575B57" w:rsidRPr="00805765" w:rsidRDefault="006D035D" w:rsidP="004C2FB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South Carolina Office of Regulatory Staff</w:t>
      </w:r>
    </w:p>
    <w:p w14:paraId="3FBFD4AF" w14:textId="3857E540" w:rsidR="00575B57" w:rsidRDefault="00521522" w:rsidP="002E5E7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ATTN: </w:t>
      </w:r>
      <w:r w:rsidR="00117DBD" w:rsidRPr="00805765">
        <w:rPr>
          <w:rFonts w:ascii="Times New Roman" w:hAnsi="Times New Roman" w:cs="Times New Roman"/>
        </w:rPr>
        <w:t>South Carolina</w:t>
      </w:r>
      <w:r w:rsidR="00575B57" w:rsidRPr="00805765">
        <w:rPr>
          <w:rFonts w:ascii="Times New Roman" w:hAnsi="Times New Roman" w:cs="Times New Roman"/>
        </w:rPr>
        <w:t xml:space="preserve"> </w:t>
      </w:r>
      <w:r w:rsidR="003600C4">
        <w:rPr>
          <w:rFonts w:ascii="Times New Roman" w:hAnsi="Times New Roman" w:cs="Times New Roman"/>
        </w:rPr>
        <w:t>Broadband Office</w:t>
      </w:r>
    </w:p>
    <w:p w14:paraId="46F71639" w14:textId="5DEC4D19" w:rsidR="003600C4" w:rsidRDefault="00747286" w:rsidP="002E5E7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1901 Main Stre</w:t>
      </w:r>
      <w:r w:rsidR="00392B23">
        <w:rPr>
          <w:rFonts w:ascii="Times New Roman" w:hAnsi="Times New Roman" w:cs="Times New Roman"/>
        </w:rPr>
        <w:t xml:space="preserve">et, Suite </w:t>
      </w:r>
      <w:r w:rsidR="00F37687">
        <w:rPr>
          <w:rFonts w:ascii="Times New Roman" w:hAnsi="Times New Roman" w:cs="Times New Roman"/>
        </w:rPr>
        <w:t>1500</w:t>
      </w:r>
    </w:p>
    <w:p w14:paraId="0C133B44" w14:textId="4C514553" w:rsidR="00611243" w:rsidRDefault="00611243" w:rsidP="002E5E7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Columbia, SC </w:t>
      </w:r>
      <w:r w:rsidR="00050D2B">
        <w:rPr>
          <w:rFonts w:ascii="Times New Roman" w:hAnsi="Times New Roman" w:cs="Times New Roman"/>
        </w:rPr>
        <w:t>29201</w:t>
      </w:r>
    </w:p>
    <w:p w14:paraId="2E4AE6E3" w14:textId="77777777" w:rsidR="00050D2B" w:rsidRPr="00805765" w:rsidRDefault="00050D2B" w:rsidP="004C2FB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4F097A" w14:textId="24EDCB8C" w:rsidR="00575B57" w:rsidRPr="00805765" w:rsidRDefault="00575B57" w:rsidP="00575B57">
      <w:pPr>
        <w:jc w:val="both"/>
        <w:rPr>
          <w:rFonts w:ascii="Times New Roman" w:hAnsi="Times New Roman" w:cs="Times New Roman"/>
        </w:rPr>
      </w:pPr>
      <w:r w:rsidRPr="00805765">
        <w:rPr>
          <w:rFonts w:ascii="Times New Roman" w:hAnsi="Times New Roman" w:cs="Times New Roman"/>
        </w:rPr>
        <w:t xml:space="preserve">Re: </w:t>
      </w:r>
      <w:r w:rsidR="00117320">
        <w:rPr>
          <w:rFonts w:ascii="Times New Roman" w:hAnsi="Times New Roman" w:cs="Times New Roman"/>
        </w:rPr>
        <w:t xml:space="preserve">Bankruptcy Opinion of Legal Counsel </w:t>
      </w:r>
      <w:r w:rsidR="00DC7257">
        <w:rPr>
          <w:rFonts w:ascii="Times New Roman" w:hAnsi="Times New Roman" w:cs="Times New Roman"/>
        </w:rPr>
        <w:t>–</w:t>
      </w:r>
      <w:r w:rsidR="00117320">
        <w:rPr>
          <w:rFonts w:ascii="Times New Roman" w:hAnsi="Times New Roman" w:cs="Times New Roman"/>
        </w:rPr>
        <w:t xml:space="preserve"> </w:t>
      </w:r>
      <w:r w:rsidR="00F17AA3">
        <w:rPr>
          <w:rFonts w:ascii="Times New Roman" w:hAnsi="Times New Roman" w:cs="Times New Roman"/>
        </w:rPr>
        <w:t>Irrevocable Standby Letter of Credit</w:t>
      </w:r>
    </w:p>
    <w:p w14:paraId="1C2B673D" w14:textId="77777777" w:rsidR="00210D41" w:rsidRDefault="00210D41" w:rsidP="00575B57">
      <w:pPr>
        <w:jc w:val="both"/>
        <w:rPr>
          <w:rFonts w:ascii="Times New Roman" w:hAnsi="Times New Roman" w:cs="Times New Roman"/>
        </w:rPr>
      </w:pPr>
    </w:p>
    <w:p w14:paraId="48244170" w14:textId="1F02A95C" w:rsidR="00575B57" w:rsidRPr="00805765" w:rsidRDefault="16297958" w:rsidP="00575B57">
      <w:pPr>
        <w:jc w:val="both"/>
        <w:rPr>
          <w:rFonts w:ascii="Times New Roman" w:hAnsi="Times New Roman" w:cs="Times New Roman"/>
        </w:rPr>
      </w:pPr>
      <w:r w:rsidRPr="1E9F540E">
        <w:rPr>
          <w:rFonts w:ascii="Times New Roman" w:hAnsi="Times New Roman" w:cs="Times New Roman"/>
        </w:rPr>
        <w:t>To Whom It May Concern</w:t>
      </w:r>
      <w:r w:rsidR="00575B57" w:rsidRPr="00805765">
        <w:rPr>
          <w:rFonts w:ascii="Times New Roman" w:hAnsi="Times New Roman" w:cs="Times New Roman"/>
        </w:rPr>
        <w:t xml:space="preserve">: </w:t>
      </w:r>
    </w:p>
    <w:p w14:paraId="31EF3AF5" w14:textId="03CDEE3B" w:rsidR="00575B57" w:rsidRDefault="4D561CFF" w:rsidP="00575B57">
      <w:pPr>
        <w:jc w:val="both"/>
        <w:rPr>
          <w:rFonts w:ascii="Times New Roman" w:hAnsi="Times New Roman" w:cs="Times New Roman"/>
        </w:rPr>
      </w:pPr>
      <w:r w:rsidRPr="1E9F540E">
        <w:rPr>
          <w:rFonts w:ascii="Times New Roman" w:hAnsi="Times New Roman" w:cs="Times New Roman"/>
        </w:rPr>
        <w:t xml:space="preserve">I </w:t>
      </w:r>
      <w:r w:rsidR="004C2FB4" w:rsidRPr="1E9F540E">
        <w:rPr>
          <w:rFonts w:ascii="Times New Roman" w:hAnsi="Times New Roman" w:cs="Times New Roman"/>
        </w:rPr>
        <w:t xml:space="preserve">am </w:t>
      </w:r>
      <w:r w:rsidR="004C2FB4" w:rsidRPr="00805765">
        <w:rPr>
          <w:rFonts w:ascii="Times New Roman" w:hAnsi="Times New Roman" w:cs="Times New Roman"/>
        </w:rPr>
        <w:t>counsel</w:t>
      </w:r>
      <w:r w:rsidR="00575B57" w:rsidRPr="00805765">
        <w:rPr>
          <w:rFonts w:ascii="Times New Roman" w:hAnsi="Times New Roman" w:cs="Times New Roman"/>
        </w:rPr>
        <w:t xml:space="preserve"> </w:t>
      </w:r>
      <w:r w:rsidR="1E336FEC" w:rsidRPr="1E9F540E">
        <w:rPr>
          <w:rFonts w:ascii="Times New Roman" w:hAnsi="Times New Roman" w:cs="Times New Roman"/>
        </w:rPr>
        <w:t>(“Counsel”)</w:t>
      </w:r>
      <w:r w:rsidR="00575B57" w:rsidRPr="1E9F540E">
        <w:rPr>
          <w:rFonts w:ascii="Times New Roman" w:hAnsi="Times New Roman" w:cs="Times New Roman"/>
        </w:rPr>
        <w:t xml:space="preserve"> </w:t>
      </w:r>
      <w:r w:rsidR="00575B57" w:rsidRPr="00805765">
        <w:rPr>
          <w:rFonts w:ascii="Times New Roman" w:hAnsi="Times New Roman" w:cs="Times New Roman"/>
        </w:rPr>
        <w:t xml:space="preserve">for _______________, (the </w:t>
      </w:r>
      <w:r w:rsidR="00AE37E3">
        <w:rPr>
          <w:rFonts w:ascii="Times New Roman" w:hAnsi="Times New Roman" w:cs="Times New Roman"/>
        </w:rPr>
        <w:t>“</w:t>
      </w:r>
      <w:r w:rsidR="0087017C">
        <w:rPr>
          <w:rFonts w:ascii="Times New Roman" w:hAnsi="Times New Roman" w:cs="Times New Roman"/>
        </w:rPr>
        <w:t>P</w:t>
      </w:r>
      <w:r w:rsidR="00783CB0">
        <w:rPr>
          <w:rFonts w:ascii="Times New Roman" w:hAnsi="Times New Roman" w:cs="Times New Roman"/>
        </w:rPr>
        <w:t>rovisional Subgrantee</w:t>
      </w:r>
      <w:r w:rsidR="00AE37E3">
        <w:rPr>
          <w:rFonts w:ascii="Times New Roman" w:hAnsi="Times New Roman" w:cs="Times New Roman"/>
        </w:rPr>
        <w:t>”</w:t>
      </w:r>
      <w:r w:rsidR="00575B57" w:rsidRPr="00805765">
        <w:rPr>
          <w:rFonts w:ascii="Times New Roman" w:hAnsi="Times New Roman" w:cs="Times New Roman"/>
        </w:rPr>
        <w:t>)</w:t>
      </w:r>
      <w:r w:rsidR="00BB7120">
        <w:rPr>
          <w:rFonts w:ascii="Times New Roman" w:hAnsi="Times New Roman" w:cs="Times New Roman"/>
        </w:rPr>
        <w:t xml:space="preserve">. </w:t>
      </w:r>
      <w:r w:rsidR="00ED3B3D">
        <w:rPr>
          <w:rFonts w:ascii="Times New Roman" w:hAnsi="Times New Roman" w:cs="Times New Roman"/>
        </w:rPr>
        <w:t xml:space="preserve">This </w:t>
      </w:r>
      <w:r w:rsidR="051E89ED" w:rsidRPr="1E9F540E">
        <w:rPr>
          <w:rFonts w:ascii="Times New Roman" w:hAnsi="Times New Roman" w:cs="Times New Roman"/>
        </w:rPr>
        <w:t>C</w:t>
      </w:r>
      <w:r w:rsidR="00ED3B3D">
        <w:rPr>
          <w:rFonts w:ascii="Times New Roman" w:hAnsi="Times New Roman" w:cs="Times New Roman"/>
        </w:rPr>
        <w:t>ounsel is deemed appropriate</w:t>
      </w:r>
      <w:r w:rsidR="00015970">
        <w:rPr>
          <w:rFonts w:ascii="Times New Roman" w:hAnsi="Times New Roman" w:cs="Times New Roman"/>
        </w:rPr>
        <w:t xml:space="preserve"> to give opinions set forth in this letter</w:t>
      </w:r>
      <w:r w:rsidR="00214309">
        <w:rPr>
          <w:rFonts w:ascii="Times New Roman" w:hAnsi="Times New Roman" w:cs="Times New Roman"/>
        </w:rPr>
        <w:t xml:space="preserve"> </w:t>
      </w:r>
      <w:r w:rsidR="0077623D">
        <w:rPr>
          <w:rFonts w:ascii="Times New Roman" w:hAnsi="Times New Roman" w:cs="Times New Roman"/>
        </w:rPr>
        <w:t>after</w:t>
      </w:r>
      <w:r w:rsidR="00D7034D">
        <w:rPr>
          <w:rFonts w:ascii="Times New Roman" w:hAnsi="Times New Roman" w:cs="Times New Roman"/>
        </w:rPr>
        <w:t xml:space="preserve"> </w:t>
      </w:r>
      <w:r w:rsidR="00656350">
        <w:rPr>
          <w:rFonts w:ascii="Times New Roman" w:hAnsi="Times New Roman" w:cs="Times New Roman"/>
        </w:rPr>
        <w:t>examination</w:t>
      </w:r>
      <w:r w:rsidR="00D7034D">
        <w:rPr>
          <w:rFonts w:ascii="Times New Roman" w:hAnsi="Times New Roman" w:cs="Times New Roman"/>
        </w:rPr>
        <w:t xml:space="preserve"> of the</w:t>
      </w:r>
      <w:r w:rsidR="00FD2E3C">
        <w:rPr>
          <w:rFonts w:ascii="Times New Roman" w:hAnsi="Times New Roman" w:cs="Times New Roman"/>
        </w:rPr>
        <w:t xml:space="preserve"> Provisional Subgrantee’s</w:t>
      </w:r>
      <w:r w:rsidR="00575B57" w:rsidRPr="00805765">
        <w:rPr>
          <w:rFonts w:ascii="Times New Roman" w:hAnsi="Times New Roman" w:cs="Times New Roman"/>
        </w:rPr>
        <w:t xml:space="preserve"> ability to apply for an award under the </w:t>
      </w:r>
      <w:r w:rsidR="00117DBD" w:rsidRPr="00805765">
        <w:rPr>
          <w:rFonts w:ascii="Times New Roman" w:hAnsi="Times New Roman" w:cs="Times New Roman"/>
        </w:rPr>
        <w:t>South Carolina</w:t>
      </w:r>
      <w:r w:rsidR="00575B57" w:rsidRPr="00805765">
        <w:rPr>
          <w:rFonts w:ascii="Times New Roman" w:hAnsi="Times New Roman" w:cs="Times New Roman"/>
        </w:rPr>
        <w:t xml:space="preserve"> B</w:t>
      </w:r>
      <w:r w:rsidR="005D0316">
        <w:rPr>
          <w:rFonts w:ascii="Times New Roman" w:hAnsi="Times New Roman" w:cs="Times New Roman"/>
        </w:rPr>
        <w:t>roadband, Equity, Access and Deployment (B</w:t>
      </w:r>
      <w:r w:rsidR="00575B57" w:rsidRPr="00805765">
        <w:rPr>
          <w:rFonts w:ascii="Times New Roman" w:hAnsi="Times New Roman" w:cs="Times New Roman"/>
        </w:rPr>
        <w:t>EAD</w:t>
      </w:r>
      <w:r w:rsidR="005D0316">
        <w:rPr>
          <w:rFonts w:ascii="Times New Roman" w:hAnsi="Times New Roman" w:cs="Times New Roman"/>
        </w:rPr>
        <w:t>)</w:t>
      </w:r>
      <w:r w:rsidR="00575B57" w:rsidRPr="00805765">
        <w:rPr>
          <w:rFonts w:ascii="Times New Roman" w:hAnsi="Times New Roman" w:cs="Times New Roman"/>
        </w:rPr>
        <w:t xml:space="preserve"> </w:t>
      </w:r>
      <w:r w:rsidR="00742E25">
        <w:rPr>
          <w:rFonts w:ascii="Times New Roman" w:hAnsi="Times New Roman" w:cs="Times New Roman"/>
        </w:rPr>
        <w:t>P</w:t>
      </w:r>
      <w:r w:rsidR="00575B57" w:rsidRPr="00805765">
        <w:rPr>
          <w:rFonts w:ascii="Times New Roman" w:hAnsi="Times New Roman" w:cs="Times New Roman"/>
        </w:rPr>
        <w:t xml:space="preserve">rogram and review of the </w:t>
      </w:r>
      <w:r w:rsidR="00212ABB">
        <w:rPr>
          <w:rFonts w:ascii="Times New Roman" w:hAnsi="Times New Roman" w:cs="Times New Roman"/>
        </w:rPr>
        <w:t>i</w:t>
      </w:r>
      <w:r w:rsidR="0091444B">
        <w:rPr>
          <w:rFonts w:ascii="Times New Roman" w:hAnsi="Times New Roman" w:cs="Times New Roman"/>
        </w:rPr>
        <w:t>rre</w:t>
      </w:r>
      <w:r w:rsidR="00117320">
        <w:rPr>
          <w:rFonts w:ascii="Times New Roman" w:hAnsi="Times New Roman" w:cs="Times New Roman"/>
        </w:rPr>
        <w:t xml:space="preserve">vocable Standby </w:t>
      </w:r>
      <w:r w:rsidR="00A260D3">
        <w:rPr>
          <w:rFonts w:ascii="Times New Roman" w:hAnsi="Times New Roman" w:cs="Times New Roman"/>
        </w:rPr>
        <w:t>Letter of Credit</w:t>
      </w:r>
      <w:r w:rsidR="009C267A">
        <w:rPr>
          <w:rFonts w:ascii="Times New Roman" w:hAnsi="Times New Roman" w:cs="Times New Roman"/>
        </w:rPr>
        <w:t xml:space="preserve"> with the details referenced below:</w:t>
      </w:r>
    </w:p>
    <w:p w14:paraId="70BE7129" w14:textId="4324A9A0" w:rsidR="009C267A" w:rsidRDefault="00D31F3E" w:rsidP="005D0316">
      <w:pPr>
        <w:ind w:left="720"/>
        <w:jc w:val="both"/>
        <w:rPr>
          <w:rFonts w:ascii="Times New Roman" w:hAnsi="Times New Roman" w:cs="Times New Roman"/>
        </w:rPr>
      </w:pPr>
      <w:r w:rsidRPr="6A34AA3C">
        <w:rPr>
          <w:rFonts w:ascii="Times New Roman" w:hAnsi="Times New Roman" w:cs="Times New Roman"/>
        </w:rPr>
        <w:t>Letter of Credit Number:</w:t>
      </w:r>
      <w:r w:rsidR="002B57AD" w:rsidRPr="6A34AA3C">
        <w:rPr>
          <w:rFonts w:ascii="Times New Roman" w:hAnsi="Times New Roman" w:cs="Times New Roman"/>
        </w:rPr>
        <w:t xml:space="preserve"> _________________________________________________</w:t>
      </w:r>
      <w:r w:rsidR="00CA6417" w:rsidRPr="6A34AA3C">
        <w:rPr>
          <w:rFonts w:ascii="Times New Roman" w:hAnsi="Times New Roman" w:cs="Times New Roman"/>
        </w:rPr>
        <w:t>_</w:t>
      </w:r>
    </w:p>
    <w:p w14:paraId="0F392558" w14:textId="7BB98E6D" w:rsidR="00D31F3E" w:rsidRDefault="00F4348F" w:rsidP="0099608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 of </w:t>
      </w:r>
      <w:r w:rsidR="00B64923">
        <w:rPr>
          <w:rFonts w:ascii="Times New Roman" w:hAnsi="Times New Roman" w:cs="Times New Roman"/>
        </w:rPr>
        <w:t xml:space="preserve">Bank or Credit </w:t>
      </w:r>
      <w:proofErr w:type="gramStart"/>
      <w:r w:rsidR="00B64923">
        <w:rPr>
          <w:rFonts w:ascii="Times New Roman" w:hAnsi="Times New Roman" w:cs="Times New Roman"/>
        </w:rPr>
        <w:t>Union</w:t>
      </w:r>
      <w:r w:rsidR="00D31F3E">
        <w:rPr>
          <w:rFonts w:ascii="Times New Roman" w:hAnsi="Times New Roman" w:cs="Times New Roman"/>
        </w:rPr>
        <w:t>:</w:t>
      </w:r>
      <w:r w:rsidR="00240574">
        <w:rPr>
          <w:rFonts w:ascii="Times New Roman" w:hAnsi="Times New Roman" w:cs="Times New Roman"/>
        </w:rPr>
        <w:t>_</w:t>
      </w:r>
      <w:proofErr w:type="gramEnd"/>
      <w:r w:rsidR="00240574">
        <w:rPr>
          <w:rFonts w:ascii="Times New Roman" w:hAnsi="Times New Roman" w:cs="Times New Roman"/>
        </w:rPr>
        <w:t>____</w:t>
      </w:r>
      <w:r w:rsidR="002B57AD">
        <w:rPr>
          <w:rFonts w:ascii="Times New Roman" w:hAnsi="Times New Roman" w:cs="Times New Roman"/>
        </w:rPr>
        <w:t>____</w:t>
      </w:r>
      <w:r w:rsidR="000777F1">
        <w:rPr>
          <w:rFonts w:ascii="Times New Roman" w:hAnsi="Times New Roman" w:cs="Times New Roman"/>
        </w:rPr>
        <w:t>__________</w:t>
      </w:r>
      <w:r w:rsidR="002B57AD">
        <w:rPr>
          <w:rFonts w:ascii="Times New Roman" w:hAnsi="Times New Roman" w:cs="Times New Roman"/>
        </w:rPr>
        <w:t>_________________________</w:t>
      </w:r>
      <w:r w:rsidR="00CA6417">
        <w:rPr>
          <w:rFonts w:ascii="Times New Roman" w:hAnsi="Times New Roman" w:cs="Times New Roman"/>
        </w:rPr>
        <w:t>_</w:t>
      </w:r>
    </w:p>
    <w:p w14:paraId="3354F696" w14:textId="7D87277E" w:rsidR="00D31F3E" w:rsidRDefault="00D31F3E" w:rsidP="005D0316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Letter of Credit Amount:</w:t>
      </w:r>
      <w:r w:rsidR="006D40ED">
        <w:rPr>
          <w:rFonts w:ascii="Times New Roman" w:hAnsi="Times New Roman" w:cs="Times New Roman"/>
        </w:rPr>
        <w:t xml:space="preserve"> </w:t>
      </w:r>
      <w:r w:rsidR="00A92B5A">
        <w:rPr>
          <w:rFonts w:ascii="Times New Roman" w:hAnsi="Times New Roman" w:cs="Times New Roman"/>
        </w:rPr>
        <w:t>$</w:t>
      </w:r>
      <w:r w:rsidR="002B57AD">
        <w:rPr>
          <w:rFonts w:ascii="Times New Roman" w:hAnsi="Times New Roman" w:cs="Times New Roman"/>
        </w:rPr>
        <w:t>________________________________________________</w:t>
      </w:r>
      <w:r w:rsidR="00CA6417">
        <w:rPr>
          <w:rFonts w:ascii="Times New Roman" w:hAnsi="Times New Roman" w:cs="Times New Roman"/>
        </w:rPr>
        <w:t>_</w:t>
      </w:r>
    </w:p>
    <w:p w14:paraId="41B5979B" w14:textId="7833B1B2" w:rsidR="00575B57" w:rsidRDefault="001D6EED" w:rsidP="001D6EED">
      <w:pPr>
        <w:jc w:val="both"/>
        <w:rPr>
          <w:rFonts w:ascii="Times New Roman" w:hAnsi="Times New Roman" w:cs="Times New Roman"/>
        </w:rPr>
      </w:pPr>
      <w:r w:rsidRPr="001D6EED">
        <w:rPr>
          <w:rFonts w:ascii="Times New Roman" w:hAnsi="Times New Roman" w:cs="Times New Roman"/>
        </w:rPr>
        <w:t xml:space="preserve">Based upon and subject to the foregoing and subject to the additional qualifications set forth below, </w:t>
      </w:r>
      <w:r w:rsidR="4D506019" w:rsidRPr="60C75041">
        <w:rPr>
          <w:rFonts w:ascii="Times New Roman" w:hAnsi="Times New Roman" w:cs="Times New Roman"/>
        </w:rPr>
        <w:t>Counsel is</w:t>
      </w:r>
      <w:r w:rsidRPr="001D6EED">
        <w:rPr>
          <w:rFonts w:ascii="Times New Roman" w:hAnsi="Times New Roman" w:cs="Times New Roman"/>
        </w:rPr>
        <w:t xml:space="preserve"> of the opinion that, in the event the </w:t>
      </w:r>
      <w:r w:rsidR="00783CB0">
        <w:rPr>
          <w:rFonts w:ascii="Times New Roman" w:hAnsi="Times New Roman" w:cs="Times New Roman"/>
        </w:rPr>
        <w:t>Provisional Subgrantee</w:t>
      </w:r>
      <w:r w:rsidR="00783CB0" w:rsidRPr="001D6EED">
        <w:rPr>
          <w:rFonts w:ascii="Times New Roman" w:hAnsi="Times New Roman" w:cs="Times New Roman"/>
        </w:rPr>
        <w:t xml:space="preserve"> </w:t>
      </w:r>
      <w:r w:rsidRPr="001D6EED">
        <w:rPr>
          <w:rFonts w:ascii="Times New Roman" w:hAnsi="Times New Roman" w:cs="Times New Roman"/>
        </w:rPr>
        <w:t xml:space="preserve">were to become a debtor in a proceeding under </w:t>
      </w:r>
      <w:r w:rsidR="00F33398" w:rsidRPr="0099608D">
        <w:rPr>
          <w:rStyle w:val="cf01"/>
          <w:rFonts w:ascii="Times New Roman" w:hAnsi="Times New Roman" w:cs="Times New Roman"/>
          <w:i w:val="0"/>
          <w:iCs w:val="0"/>
          <w:sz w:val="24"/>
          <w:szCs w:val="24"/>
        </w:rPr>
        <w:t xml:space="preserve">Title 11 of the United States Code, 11 U.S.C. § 101 </w:t>
      </w:r>
      <w:r w:rsidR="00F33398" w:rsidRPr="004C2FB4">
        <w:rPr>
          <w:rStyle w:val="cf01"/>
          <w:rFonts w:ascii="Times New Roman" w:hAnsi="Times New Roman" w:cs="Times New Roman"/>
          <w:sz w:val="24"/>
          <w:szCs w:val="24"/>
        </w:rPr>
        <w:t>et seq.</w:t>
      </w:r>
      <w:r w:rsidR="00F33398" w:rsidRPr="0099608D">
        <w:rPr>
          <w:rStyle w:val="cf01"/>
          <w:rFonts w:ascii="Times New Roman" w:hAnsi="Times New Roman" w:cs="Times New Roman"/>
          <w:i w:val="0"/>
          <w:iCs w:val="0"/>
          <w:sz w:val="24"/>
          <w:szCs w:val="24"/>
        </w:rPr>
        <w:t xml:space="preserve"> (the “Bankruptcy Code”),</w:t>
      </w:r>
      <w:r w:rsidR="00F33398" w:rsidRPr="00DC5589">
        <w:rPr>
          <w:rStyle w:val="cf01"/>
        </w:rPr>
        <w:t xml:space="preserve"> </w:t>
      </w:r>
      <w:r w:rsidRPr="001D6EED">
        <w:rPr>
          <w:rFonts w:ascii="Times New Roman" w:hAnsi="Times New Roman" w:cs="Times New Roman"/>
        </w:rPr>
        <w:t>the bankruptcy</w:t>
      </w:r>
      <w:r w:rsidR="00816718">
        <w:rPr>
          <w:rFonts w:ascii="Times New Roman" w:hAnsi="Times New Roman" w:cs="Times New Roman"/>
        </w:rPr>
        <w:t xml:space="preserve"> </w:t>
      </w:r>
      <w:r w:rsidRPr="001D6EED">
        <w:rPr>
          <w:rFonts w:ascii="Times New Roman" w:hAnsi="Times New Roman" w:cs="Times New Roman"/>
        </w:rPr>
        <w:t>court would not treat  the</w:t>
      </w:r>
      <w:r w:rsidR="009B65CD">
        <w:rPr>
          <w:rFonts w:ascii="Times New Roman" w:hAnsi="Times New Roman" w:cs="Times New Roman"/>
        </w:rPr>
        <w:t xml:space="preserve"> above-referenced</w:t>
      </w:r>
      <w:r w:rsidRPr="001D6EED">
        <w:rPr>
          <w:rFonts w:ascii="Times New Roman" w:hAnsi="Times New Roman" w:cs="Times New Roman"/>
        </w:rPr>
        <w:t xml:space="preserve"> Letter</w:t>
      </w:r>
      <w:r w:rsidR="009B20A5">
        <w:rPr>
          <w:rFonts w:ascii="Times New Roman" w:hAnsi="Times New Roman" w:cs="Times New Roman"/>
        </w:rPr>
        <w:t>(s)</w:t>
      </w:r>
      <w:r w:rsidRPr="001D6EED">
        <w:rPr>
          <w:rFonts w:ascii="Times New Roman" w:hAnsi="Times New Roman" w:cs="Times New Roman"/>
        </w:rPr>
        <w:t xml:space="preserve"> of Credit or the proceeds of </w:t>
      </w:r>
      <w:r w:rsidR="00BF3569">
        <w:rPr>
          <w:rFonts w:ascii="Times New Roman" w:hAnsi="Times New Roman" w:cs="Times New Roman"/>
        </w:rPr>
        <w:t>the</w:t>
      </w:r>
      <w:r w:rsidR="00890E05">
        <w:rPr>
          <w:rFonts w:ascii="Times New Roman" w:hAnsi="Times New Roman" w:cs="Times New Roman"/>
        </w:rPr>
        <w:t xml:space="preserve"> </w:t>
      </w:r>
      <w:r w:rsidRPr="001D6EED">
        <w:rPr>
          <w:rFonts w:ascii="Times New Roman" w:hAnsi="Times New Roman" w:cs="Times New Roman"/>
        </w:rPr>
        <w:t>Letter</w:t>
      </w:r>
      <w:r w:rsidR="00201DBE">
        <w:rPr>
          <w:rFonts w:ascii="Times New Roman" w:hAnsi="Times New Roman" w:cs="Times New Roman"/>
        </w:rPr>
        <w:t>(s)</w:t>
      </w:r>
      <w:r w:rsidR="00816718">
        <w:rPr>
          <w:rFonts w:ascii="Times New Roman" w:hAnsi="Times New Roman" w:cs="Times New Roman"/>
        </w:rPr>
        <w:t xml:space="preserve"> </w:t>
      </w:r>
      <w:r w:rsidRPr="001D6EED">
        <w:rPr>
          <w:rFonts w:ascii="Times New Roman" w:hAnsi="Times New Roman" w:cs="Times New Roman"/>
        </w:rPr>
        <w:t xml:space="preserve">of Credit as property of the </w:t>
      </w:r>
      <w:r w:rsidR="00783CB0">
        <w:rPr>
          <w:rFonts w:ascii="Times New Roman" w:hAnsi="Times New Roman" w:cs="Times New Roman"/>
        </w:rPr>
        <w:t xml:space="preserve">Provisional </w:t>
      </w:r>
      <w:r w:rsidR="00BF3569">
        <w:rPr>
          <w:rFonts w:ascii="Times New Roman" w:hAnsi="Times New Roman" w:cs="Times New Roman"/>
        </w:rPr>
        <w:t>Subgrantee’s</w:t>
      </w:r>
      <w:r w:rsidR="00BF3569" w:rsidRPr="001D6EED">
        <w:rPr>
          <w:rFonts w:ascii="Times New Roman" w:hAnsi="Times New Roman" w:cs="Times New Roman"/>
        </w:rPr>
        <w:t xml:space="preserve"> </w:t>
      </w:r>
      <w:r w:rsidRPr="001D6EED">
        <w:rPr>
          <w:rFonts w:ascii="Times New Roman" w:hAnsi="Times New Roman" w:cs="Times New Roman"/>
        </w:rPr>
        <w:t>bankruptcy estate under Section 541 of the Bankruptcy</w:t>
      </w:r>
      <w:r w:rsidR="00816718">
        <w:rPr>
          <w:rFonts w:ascii="Times New Roman" w:hAnsi="Times New Roman" w:cs="Times New Roman"/>
        </w:rPr>
        <w:t xml:space="preserve"> </w:t>
      </w:r>
      <w:r w:rsidRPr="001D6EED">
        <w:rPr>
          <w:rFonts w:ascii="Times New Roman" w:hAnsi="Times New Roman" w:cs="Times New Roman"/>
        </w:rPr>
        <w:t>Code or the bankruptcy estate of any of the</w:t>
      </w:r>
      <w:r w:rsidR="00C177F6">
        <w:rPr>
          <w:rFonts w:ascii="Times New Roman" w:hAnsi="Times New Roman" w:cs="Times New Roman"/>
        </w:rPr>
        <w:t xml:space="preserve"> Provisional Subgrantee’s</w:t>
      </w:r>
      <w:r w:rsidRPr="001D6EED">
        <w:rPr>
          <w:rFonts w:ascii="Times New Roman" w:hAnsi="Times New Roman" w:cs="Times New Roman"/>
        </w:rPr>
        <w:t xml:space="preserve"> </w:t>
      </w:r>
      <w:r w:rsidR="00C177F6">
        <w:rPr>
          <w:rFonts w:ascii="Times New Roman" w:hAnsi="Times New Roman" w:cs="Times New Roman"/>
        </w:rPr>
        <w:t>a</w:t>
      </w:r>
      <w:r w:rsidRPr="001D6EED">
        <w:rPr>
          <w:rFonts w:ascii="Times New Roman" w:hAnsi="Times New Roman" w:cs="Times New Roman"/>
        </w:rPr>
        <w:t>ffiliates</w:t>
      </w:r>
      <w:r w:rsidR="00BB121E">
        <w:rPr>
          <w:rFonts w:ascii="Times New Roman" w:hAnsi="Times New Roman" w:cs="Times New Roman"/>
        </w:rPr>
        <w:t>.</w:t>
      </w:r>
    </w:p>
    <w:p w14:paraId="2F9C759C" w14:textId="224C5527" w:rsidR="00BB121E" w:rsidRPr="00805765" w:rsidRDefault="00BB121E" w:rsidP="001D6EE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460CEF">
        <w:rPr>
          <w:rFonts w:ascii="Times New Roman" w:hAnsi="Times New Roman" w:cs="Times New Roman"/>
        </w:rPr>
        <w:t>Provisional Subgrantee</w:t>
      </w:r>
      <w:r>
        <w:rPr>
          <w:rFonts w:ascii="Times New Roman" w:hAnsi="Times New Roman" w:cs="Times New Roman"/>
        </w:rPr>
        <w:t xml:space="preserve">, South Carolina </w:t>
      </w:r>
      <w:r w:rsidR="005D0316">
        <w:rPr>
          <w:rFonts w:ascii="Times New Roman" w:hAnsi="Times New Roman" w:cs="Times New Roman"/>
        </w:rPr>
        <w:t>Broadband</w:t>
      </w:r>
      <w:r w:rsidR="00D709DC">
        <w:rPr>
          <w:rFonts w:ascii="Times New Roman" w:hAnsi="Times New Roman" w:cs="Times New Roman"/>
        </w:rPr>
        <w:t xml:space="preserve"> Office</w:t>
      </w:r>
      <w:r w:rsidR="00952E41">
        <w:rPr>
          <w:rFonts w:ascii="Times New Roman" w:hAnsi="Times New Roman" w:cs="Times New Roman"/>
        </w:rPr>
        <w:t xml:space="preserve"> (SCBBO)</w:t>
      </w:r>
      <w:r w:rsidR="00D709DC">
        <w:rPr>
          <w:rFonts w:ascii="Times New Roman" w:hAnsi="Times New Roman" w:cs="Times New Roman"/>
        </w:rPr>
        <w:t xml:space="preserve">, the </w:t>
      </w:r>
      <w:r w:rsidR="00C81AD8">
        <w:rPr>
          <w:rFonts w:ascii="Times New Roman" w:hAnsi="Times New Roman" w:cs="Times New Roman"/>
        </w:rPr>
        <w:t xml:space="preserve">South Carolina </w:t>
      </w:r>
      <w:r w:rsidR="00D709DC">
        <w:rPr>
          <w:rFonts w:ascii="Times New Roman" w:hAnsi="Times New Roman" w:cs="Times New Roman"/>
        </w:rPr>
        <w:t>Office of Regulatory Staff</w:t>
      </w:r>
      <w:r w:rsidR="00952E41">
        <w:rPr>
          <w:rFonts w:ascii="Times New Roman" w:hAnsi="Times New Roman" w:cs="Times New Roman"/>
        </w:rPr>
        <w:t xml:space="preserve"> (ORS)</w:t>
      </w:r>
      <w:r w:rsidR="00526574">
        <w:rPr>
          <w:rFonts w:ascii="Times New Roman" w:hAnsi="Times New Roman" w:cs="Times New Roman"/>
        </w:rPr>
        <w:t xml:space="preserve"> and the National Telecomm</w:t>
      </w:r>
      <w:r w:rsidR="00C83458">
        <w:rPr>
          <w:rFonts w:ascii="Times New Roman" w:hAnsi="Times New Roman" w:cs="Times New Roman"/>
        </w:rPr>
        <w:t>unications and Information Administration</w:t>
      </w:r>
      <w:r w:rsidR="00952E41">
        <w:rPr>
          <w:rFonts w:ascii="Times New Roman" w:hAnsi="Times New Roman" w:cs="Times New Roman"/>
        </w:rPr>
        <w:t xml:space="preserve"> (NTIA)</w:t>
      </w:r>
      <w:r w:rsidR="00C83458">
        <w:rPr>
          <w:rFonts w:ascii="Times New Roman" w:hAnsi="Times New Roman" w:cs="Times New Roman"/>
        </w:rPr>
        <w:t xml:space="preserve"> may rely on this opinion</w:t>
      </w:r>
      <w:r w:rsidR="00EB737A">
        <w:rPr>
          <w:rFonts w:ascii="Times New Roman" w:hAnsi="Times New Roman" w:cs="Times New Roman"/>
        </w:rPr>
        <w:t xml:space="preserve"> of </w:t>
      </w:r>
      <w:r w:rsidR="0FBBA4BF" w:rsidRPr="60C75041">
        <w:rPr>
          <w:rFonts w:ascii="Times New Roman" w:hAnsi="Times New Roman" w:cs="Times New Roman"/>
        </w:rPr>
        <w:t>C</w:t>
      </w:r>
      <w:r w:rsidR="00EB737A">
        <w:rPr>
          <w:rFonts w:ascii="Times New Roman" w:hAnsi="Times New Roman" w:cs="Times New Roman"/>
        </w:rPr>
        <w:t>ounsel as stated in this</w:t>
      </w:r>
      <w:r w:rsidR="00C83458">
        <w:rPr>
          <w:rFonts w:ascii="Times New Roman" w:hAnsi="Times New Roman" w:cs="Times New Roman"/>
        </w:rPr>
        <w:t xml:space="preserve"> letter when </w:t>
      </w:r>
      <w:r w:rsidR="008641B5">
        <w:rPr>
          <w:rFonts w:ascii="Times New Roman" w:hAnsi="Times New Roman" w:cs="Times New Roman"/>
        </w:rPr>
        <w:t xml:space="preserve">facilitating the Provisional Subgrantee’s </w:t>
      </w:r>
      <w:r w:rsidR="005D0316">
        <w:rPr>
          <w:rFonts w:ascii="Times New Roman" w:hAnsi="Times New Roman" w:cs="Times New Roman"/>
        </w:rPr>
        <w:t xml:space="preserve">BEAD </w:t>
      </w:r>
      <w:r w:rsidR="006117E4">
        <w:rPr>
          <w:rFonts w:ascii="Times New Roman" w:hAnsi="Times New Roman" w:cs="Times New Roman"/>
        </w:rPr>
        <w:t>award</w:t>
      </w:r>
      <w:r w:rsidR="005D0316">
        <w:rPr>
          <w:rFonts w:ascii="Times New Roman" w:hAnsi="Times New Roman" w:cs="Times New Roman"/>
        </w:rPr>
        <w:t>.</w:t>
      </w:r>
    </w:p>
    <w:p w14:paraId="3E9B15CC" w14:textId="3E51AB04" w:rsidR="00575B57" w:rsidRPr="00805765" w:rsidRDefault="00575B57" w:rsidP="00575B57">
      <w:pPr>
        <w:jc w:val="both"/>
        <w:rPr>
          <w:rFonts w:ascii="Times New Roman" w:hAnsi="Times New Roman" w:cs="Times New Roman"/>
        </w:rPr>
      </w:pPr>
      <w:r w:rsidRPr="00805765">
        <w:rPr>
          <w:rFonts w:ascii="Times New Roman" w:hAnsi="Times New Roman" w:cs="Times New Roman"/>
        </w:rPr>
        <w:t xml:space="preserve">      </w:t>
      </w: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</w:r>
      <w:r w:rsidR="00012D75">
        <w:rPr>
          <w:rFonts w:ascii="Times New Roman" w:hAnsi="Times New Roman" w:cs="Times New Roman"/>
        </w:rPr>
        <w:t>Sincerely</w:t>
      </w:r>
      <w:r w:rsidRPr="00805765">
        <w:rPr>
          <w:rFonts w:ascii="Times New Roman" w:hAnsi="Times New Roman" w:cs="Times New Roman"/>
        </w:rPr>
        <w:t>,</w:t>
      </w:r>
    </w:p>
    <w:p w14:paraId="7A6093B8" w14:textId="520A307C" w:rsidR="00D85C29" w:rsidRDefault="00575B57" w:rsidP="00575B57">
      <w:pPr>
        <w:jc w:val="both"/>
        <w:rPr>
          <w:rFonts w:ascii="Times New Roman" w:hAnsi="Times New Roman" w:cs="Times New Roman"/>
        </w:rPr>
      </w:pP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</w:r>
      <w:r w:rsidRPr="00805765">
        <w:rPr>
          <w:rFonts w:ascii="Times New Roman" w:hAnsi="Times New Roman" w:cs="Times New Roman"/>
        </w:rPr>
        <w:tab/>
        <w:t>[</w:t>
      </w:r>
      <w:r w:rsidRPr="001A141B">
        <w:rPr>
          <w:rFonts w:ascii="Times New Roman" w:hAnsi="Times New Roman" w:cs="Times New Roman"/>
          <w:highlight w:val="yellow"/>
        </w:rPr>
        <w:t>Signature]</w:t>
      </w:r>
    </w:p>
    <w:p w14:paraId="62AB6B7B" w14:textId="17A1CFE1" w:rsidR="00166071" w:rsidRPr="00805765" w:rsidRDefault="00166071" w:rsidP="00575B5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C72F3">
        <w:rPr>
          <w:rFonts w:ascii="Times New Roman" w:hAnsi="Times New Roman" w:cs="Times New Roman"/>
        </w:rPr>
        <w:t>[</w:t>
      </w:r>
      <w:r w:rsidR="005D0316" w:rsidRPr="001A141B">
        <w:rPr>
          <w:rFonts w:ascii="Times New Roman" w:hAnsi="Times New Roman" w:cs="Times New Roman"/>
          <w:highlight w:val="yellow"/>
        </w:rPr>
        <w:t>Title</w:t>
      </w:r>
      <w:r w:rsidR="008C72F3">
        <w:rPr>
          <w:rFonts w:ascii="Times New Roman" w:hAnsi="Times New Roman" w:cs="Times New Roman"/>
        </w:rPr>
        <w:t>]</w:t>
      </w:r>
    </w:p>
    <w:sectPr w:rsidR="00166071" w:rsidRPr="0080576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09F4B" w14:textId="77777777" w:rsidR="00E85F86" w:rsidRDefault="00E85F86" w:rsidP="00575B57">
      <w:pPr>
        <w:spacing w:after="0" w:line="240" w:lineRule="auto"/>
      </w:pPr>
      <w:r>
        <w:separator/>
      </w:r>
    </w:p>
  </w:endnote>
  <w:endnote w:type="continuationSeparator" w:id="0">
    <w:p w14:paraId="366A648C" w14:textId="77777777" w:rsidR="00E85F86" w:rsidRDefault="00E85F86" w:rsidP="00575B57">
      <w:pPr>
        <w:spacing w:after="0" w:line="240" w:lineRule="auto"/>
      </w:pPr>
      <w:r>
        <w:continuationSeparator/>
      </w:r>
    </w:p>
  </w:endnote>
  <w:endnote w:type="continuationNotice" w:id="1">
    <w:p w14:paraId="5932BBA5" w14:textId="77777777" w:rsidR="00E85F86" w:rsidRDefault="00E85F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7DBB5" w14:textId="77777777" w:rsidR="00E85F86" w:rsidRDefault="00E85F86" w:rsidP="00575B57">
      <w:pPr>
        <w:spacing w:after="0" w:line="240" w:lineRule="auto"/>
      </w:pPr>
      <w:r>
        <w:separator/>
      </w:r>
    </w:p>
  </w:footnote>
  <w:footnote w:type="continuationSeparator" w:id="0">
    <w:p w14:paraId="7C2FEF4D" w14:textId="77777777" w:rsidR="00E85F86" w:rsidRDefault="00E85F86" w:rsidP="00575B57">
      <w:pPr>
        <w:spacing w:after="0" w:line="240" w:lineRule="auto"/>
      </w:pPr>
      <w:r>
        <w:continuationSeparator/>
      </w:r>
    </w:p>
  </w:footnote>
  <w:footnote w:type="continuationNotice" w:id="1">
    <w:p w14:paraId="4A0301F6" w14:textId="77777777" w:rsidR="00E85F86" w:rsidRDefault="00E85F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Toc158148163"/>
  <w:p w14:paraId="7C367372" w14:textId="0ABC2BE6" w:rsidR="001A141B" w:rsidRPr="009C0380" w:rsidRDefault="00E85F86" w:rsidP="001A141B">
    <w:pPr>
      <w:pStyle w:val="Header"/>
      <w:jc w:val="right"/>
      <w:rPr>
        <w:rFonts w:ascii="Times New Roman" w:hAnsi="Times New Roman" w:cs="Times New Roman"/>
      </w:rPr>
    </w:pPr>
    <w:sdt>
      <w:sdtPr>
        <w:id w:val="-99643334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37947A3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8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1A141B" w:rsidRPr="001A141B">
      <w:rPr>
        <w:rFonts w:ascii="Times New Roman" w:hAnsi="Times New Roman" w:cs="Times New Roman"/>
      </w:rPr>
      <w:t xml:space="preserve"> </w:t>
    </w:r>
    <w:r w:rsidR="001A141B" w:rsidRPr="009C0380">
      <w:rPr>
        <w:rFonts w:ascii="Times New Roman" w:hAnsi="Times New Roman" w:cs="Times New Roman"/>
      </w:rPr>
      <w:t>South Carolina Broadband Office</w:t>
    </w:r>
  </w:p>
  <w:p w14:paraId="4FF7C9F5" w14:textId="4BBF4BD7" w:rsidR="001A141B" w:rsidRPr="009C0380" w:rsidRDefault="001A141B" w:rsidP="001A141B">
    <w:pPr>
      <w:pStyle w:val="Header"/>
      <w:jc w:val="right"/>
      <w:rPr>
        <w:rFonts w:ascii="Times New Roman" w:hAnsi="Times New Roman" w:cs="Times New Roman"/>
      </w:rPr>
    </w:pPr>
    <w:r w:rsidRPr="009C0380">
      <w:rPr>
        <w:rFonts w:ascii="Times New Roman" w:hAnsi="Times New Roman" w:cs="Times New Roman"/>
      </w:rPr>
      <w:t>S</w:t>
    </w:r>
    <w:r w:rsidR="00E8799A">
      <w:rPr>
        <w:rFonts w:ascii="Times New Roman" w:hAnsi="Times New Roman" w:cs="Times New Roman"/>
      </w:rPr>
      <w:t xml:space="preserve">outh </w:t>
    </w:r>
    <w:r w:rsidRPr="009C0380">
      <w:rPr>
        <w:rFonts w:ascii="Times New Roman" w:hAnsi="Times New Roman" w:cs="Times New Roman"/>
      </w:rPr>
      <w:t>C</w:t>
    </w:r>
    <w:r w:rsidR="00E8799A">
      <w:rPr>
        <w:rFonts w:ascii="Times New Roman" w:hAnsi="Times New Roman" w:cs="Times New Roman"/>
      </w:rPr>
      <w:t>arolina</w:t>
    </w:r>
    <w:r w:rsidRPr="009C0380">
      <w:rPr>
        <w:rFonts w:ascii="Times New Roman" w:hAnsi="Times New Roman" w:cs="Times New Roman"/>
      </w:rPr>
      <w:t xml:space="preserve"> BEAD </w:t>
    </w:r>
    <w:r w:rsidR="00E8799A">
      <w:rPr>
        <w:rFonts w:ascii="Times New Roman" w:hAnsi="Times New Roman" w:cs="Times New Roman"/>
      </w:rPr>
      <w:t xml:space="preserve">Third Party Legal </w:t>
    </w:r>
    <w:r w:rsidR="00CE408F">
      <w:rPr>
        <w:rFonts w:ascii="Times New Roman" w:hAnsi="Times New Roman" w:cs="Times New Roman"/>
      </w:rPr>
      <w:t>Opinion Letter</w:t>
    </w:r>
    <w:r w:rsidRPr="009C0380">
      <w:rPr>
        <w:rFonts w:ascii="Times New Roman" w:hAnsi="Times New Roman" w:cs="Times New Roman"/>
      </w:rPr>
      <w:t xml:space="preserve"> Template</w:t>
    </w:r>
  </w:p>
  <w:p w14:paraId="6A811F44" w14:textId="700BAB6B" w:rsidR="00575B57" w:rsidRPr="001A141B" w:rsidRDefault="003D3CED" w:rsidP="00575B57">
    <w:pPr>
      <w:pStyle w:val="Heading2"/>
      <w:rPr>
        <w:rFonts w:ascii="Times New Roman" w:hAnsi="Times New Roman" w:cs="Times New Roman"/>
        <w:sz w:val="28"/>
        <w:szCs w:val="28"/>
      </w:rPr>
    </w:pPr>
    <w:r w:rsidRPr="001A141B">
      <w:rPr>
        <w:rFonts w:ascii="Times New Roman" w:hAnsi="Times New Roman" w:cs="Times New Roman"/>
        <w:sz w:val="28"/>
        <w:szCs w:val="28"/>
      </w:rPr>
      <w:t xml:space="preserve">[Insert </w:t>
    </w:r>
    <w:r w:rsidR="002C56A2" w:rsidRPr="001A141B">
      <w:rPr>
        <w:rFonts w:ascii="Times New Roman" w:hAnsi="Times New Roman" w:cs="Times New Roman"/>
        <w:sz w:val="28"/>
        <w:szCs w:val="28"/>
      </w:rPr>
      <w:t>Law Firm Letterhead</w:t>
    </w:r>
    <w:bookmarkEnd w:id="0"/>
    <w:r w:rsidR="002C56A2" w:rsidRPr="001A141B">
      <w:rPr>
        <w:rFonts w:ascii="Times New Roman" w:hAnsi="Times New Roman" w:cs="Times New Roman"/>
        <w:sz w:val="28"/>
        <w:szCs w:val="28"/>
      </w:rPr>
      <w:t>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57"/>
    <w:rsid w:val="00012D75"/>
    <w:rsid w:val="00015970"/>
    <w:rsid w:val="00031DD9"/>
    <w:rsid w:val="00040D85"/>
    <w:rsid w:val="0005020A"/>
    <w:rsid w:val="00050D2B"/>
    <w:rsid w:val="0005422F"/>
    <w:rsid w:val="000750D4"/>
    <w:rsid w:val="000777F1"/>
    <w:rsid w:val="00097931"/>
    <w:rsid w:val="000B4776"/>
    <w:rsid w:val="000E4A62"/>
    <w:rsid w:val="000F2FCD"/>
    <w:rsid w:val="00101554"/>
    <w:rsid w:val="001145FE"/>
    <w:rsid w:val="00117320"/>
    <w:rsid w:val="00117DBD"/>
    <w:rsid w:val="0012618E"/>
    <w:rsid w:val="00141283"/>
    <w:rsid w:val="001540C3"/>
    <w:rsid w:val="0015701B"/>
    <w:rsid w:val="00163E18"/>
    <w:rsid w:val="00166071"/>
    <w:rsid w:val="00170E79"/>
    <w:rsid w:val="001722E4"/>
    <w:rsid w:val="00182CAA"/>
    <w:rsid w:val="00182DF4"/>
    <w:rsid w:val="00185BC1"/>
    <w:rsid w:val="001A141B"/>
    <w:rsid w:val="001B262C"/>
    <w:rsid w:val="001B50CD"/>
    <w:rsid w:val="001C6AB2"/>
    <w:rsid w:val="001D3EDE"/>
    <w:rsid w:val="001D6EED"/>
    <w:rsid w:val="002019FA"/>
    <w:rsid w:val="00201B59"/>
    <w:rsid w:val="00201DBE"/>
    <w:rsid w:val="00210D41"/>
    <w:rsid w:val="0021158E"/>
    <w:rsid w:val="00212ABB"/>
    <w:rsid w:val="00214309"/>
    <w:rsid w:val="00224EEA"/>
    <w:rsid w:val="00240574"/>
    <w:rsid w:val="00246692"/>
    <w:rsid w:val="002628F6"/>
    <w:rsid w:val="00295717"/>
    <w:rsid w:val="002B57AD"/>
    <w:rsid w:val="002C2AA8"/>
    <w:rsid w:val="002C56A2"/>
    <w:rsid w:val="002C6C11"/>
    <w:rsid w:val="002E5E73"/>
    <w:rsid w:val="002F59AE"/>
    <w:rsid w:val="00303281"/>
    <w:rsid w:val="0030492E"/>
    <w:rsid w:val="003066BF"/>
    <w:rsid w:val="00311264"/>
    <w:rsid w:val="00331DF3"/>
    <w:rsid w:val="003468EF"/>
    <w:rsid w:val="00347134"/>
    <w:rsid w:val="00351EEB"/>
    <w:rsid w:val="00353305"/>
    <w:rsid w:val="003600C4"/>
    <w:rsid w:val="003601FB"/>
    <w:rsid w:val="00360AD8"/>
    <w:rsid w:val="003672C6"/>
    <w:rsid w:val="00392B23"/>
    <w:rsid w:val="00392D3C"/>
    <w:rsid w:val="00395235"/>
    <w:rsid w:val="003976A9"/>
    <w:rsid w:val="003A0DCB"/>
    <w:rsid w:val="003A1E89"/>
    <w:rsid w:val="003C7CF2"/>
    <w:rsid w:val="003D3CED"/>
    <w:rsid w:val="003E3F86"/>
    <w:rsid w:val="003F57BD"/>
    <w:rsid w:val="0041552A"/>
    <w:rsid w:val="00415AB3"/>
    <w:rsid w:val="00420065"/>
    <w:rsid w:val="004256E8"/>
    <w:rsid w:val="00430AE0"/>
    <w:rsid w:val="00433DDD"/>
    <w:rsid w:val="00434088"/>
    <w:rsid w:val="004452B4"/>
    <w:rsid w:val="00456AC9"/>
    <w:rsid w:val="00460CEF"/>
    <w:rsid w:val="00465495"/>
    <w:rsid w:val="004659E8"/>
    <w:rsid w:val="00486B42"/>
    <w:rsid w:val="00490669"/>
    <w:rsid w:val="004915D7"/>
    <w:rsid w:val="0049531F"/>
    <w:rsid w:val="00497525"/>
    <w:rsid w:val="004A769B"/>
    <w:rsid w:val="004B32A3"/>
    <w:rsid w:val="004C1948"/>
    <w:rsid w:val="004C2FB4"/>
    <w:rsid w:val="004D7B43"/>
    <w:rsid w:val="004E0FEE"/>
    <w:rsid w:val="004F2B1C"/>
    <w:rsid w:val="004F4ACA"/>
    <w:rsid w:val="004F79B3"/>
    <w:rsid w:val="00506804"/>
    <w:rsid w:val="00510269"/>
    <w:rsid w:val="00512423"/>
    <w:rsid w:val="00521191"/>
    <w:rsid w:val="00521522"/>
    <w:rsid w:val="00526574"/>
    <w:rsid w:val="00535C9B"/>
    <w:rsid w:val="005428A7"/>
    <w:rsid w:val="00550434"/>
    <w:rsid w:val="005714FC"/>
    <w:rsid w:val="005729C9"/>
    <w:rsid w:val="00575B57"/>
    <w:rsid w:val="0058192A"/>
    <w:rsid w:val="00590095"/>
    <w:rsid w:val="005A2803"/>
    <w:rsid w:val="005B0914"/>
    <w:rsid w:val="005B7BC1"/>
    <w:rsid w:val="005C2CC8"/>
    <w:rsid w:val="005C52B2"/>
    <w:rsid w:val="005C7C90"/>
    <w:rsid w:val="005D0316"/>
    <w:rsid w:val="005D4DC0"/>
    <w:rsid w:val="005D6234"/>
    <w:rsid w:val="005E277D"/>
    <w:rsid w:val="005E2FF3"/>
    <w:rsid w:val="005E6716"/>
    <w:rsid w:val="005F1B67"/>
    <w:rsid w:val="005F67E8"/>
    <w:rsid w:val="006069D8"/>
    <w:rsid w:val="00611243"/>
    <w:rsid w:val="006117E4"/>
    <w:rsid w:val="00625BC3"/>
    <w:rsid w:val="00643F30"/>
    <w:rsid w:val="00650A6B"/>
    <w:rsid w:val="00656350"/>
    <w:rsid w:val="00672379"/>
    <w:rsid w:val="0068564E"/>
    <w:rsid w:val="0069441B"/>
    <w:rsid w:val="00695474"/>
    <w:rsid w:val="00695AD5"/>
    <w:rsid w:val="00696CF8"/>
    <w:rsid w:val="006C1651"/>
    <w:rsid w:val="006C33E7"/>
    <w:rsid w:val="006D035D"/>
    <w:rsid w:val="006D40ED"/>
    <w:rsid w:val="006D67F1"/>
    <w:rsid w:val="006E7B46"/>
    <w:rsid w:val="007110E4"/>
    <w:rsid w:val="00721069"/>
    <w:rsid w:val="007215FE"/>
    <w:rsid w:val="00721C70"/>
    <w:rsid w:val="00732B04"/>
    <w:rsid w:val="00742E25"/>
    <w:rsid w:val="00745774"/>
    <w:rsid w:val="00745C3D"/>
    <w:rsid w:val="00747286"/>
    <w:rsid w:val="00757EF8"/>
    <w:rsid w:val="0076199F"/>
    <w:rsid w:val="007678CD"/>
    <w:rsid w:val="007756C5"/>
    <w:rsid w:val="0077623D"/>
    <w:rsid w:val="00783CB0"/>
    <w:rsid w:val="007A4C4C"/>
    <w:rsid w:val="007D25DD"/>
    <w:rsid w:val="007E0789"/>
    <w:rsid w:val="007F278B"/>
    <w:rsid w:val="007F3499"/>
    <w:rsid w:val="007F3B57"/>
    <w:rsid w:val="00800079"/>
    <w:rsid w:val="00804AA0"/>
    <w:rsid w:val="00805765"/>
    <w:rsid w:val="00816718"/>
    <w:rsid w:val="00820C01"/>
    <w:rsid w:val="0082451A"/>
    <w:rsid w:val="00842650"/>
    <w:rsid w:val="00846755"/>
    <w:rsid w:val="00851C45"/>
    <w:rsid w:val="00856041"/>
    <w:rsid w:val="008641B5"/>
    <w:rsid w:val="0087017C"/>
    <w:rsid w:val="0087353B"/>
    <w:rsid w:val="00876312"/>
    <w:rsid w:val="008772F0"/>
    <w:rsid w:val="008866E9"/>
    <w:rsid w:val="00887675"/>
    <w:rsid w:val="00890E05"/>
    <w:rsid w:val="008927F6"/>
    <w:rsid w:val="008A0405"/>
    <w:rsid w:val="008A1982"/>
    <w:rsid w:val="008C72F3"/>
    <w:rsid w:val="008D6A87"/>
    <w:rsid w:val="008E40DC"/>
    <w:rsid w:val="008F1947"/>
    <w:rsid w:val="008F6ADF"/>
    <w:rsid w:val="00905B67"/>
    <w:rsid w:val="0091444B"/>
    <w:rsid w:val="0092162F"/>
    <w:rsid w:val="009217BC"/>
    <w:rsid w:val="009359DF"/>
    <w:rsid w:val="00944675"/>
    <w:rsid w:val="00952E41"/>
    <w:rsid w:val="00953ABB"/>
    <w:rsid w:val="0098021F"/>
    <w:rsid w:val="00982D19"/>
    <w:rsid w:val="009950D4"/>
    <w:rsid w:val="0099608D"/>
    <w:rsid w:val="009A5125"/>
    <w:rsid w:val="009B20A5"/>
    <w:rsid w:val="009B65CD"/>
    <w:rsid w:val="009C267A"/>
    <w:rsid w:val="009D0B17"/>
    <w:rsid w:val="009E2CEA"/>
    <w:rsid w:val="009E4872"/>
    <w:rsid w:val="009E7EDC"/>
    <w:rsid w:val="00A045B7"/>
    <w:rsid w:val="00A10836"/>
    <w:rsid w:val="00A1541B"/>
    <w:rsid w:val="00A159C8"/>
    <w:rsid w:val="00A16B09"/>
    <w:rsid w:val="00A25AAE"/>
    <w:rsid w:val="00A260D3"/>
    <w:rsid w:val="00A43AA1"/>
    <w:rsid w:val="00A46EEB"/>
    <w:rsid w:val="00A4767B"/>
    <w:rsid w:val="00A57591"/>
    <w:rsid w:val="00A717C3"/>
    <w:rsid w:val="00A8074F"/>
    <w:rsid w:val="00A92B5A"/>
    <w:rsid w:val="00A93FDE"/>
    <w:rsid w:val="00AA147D"/>
    <w:rsid w:val="00AD45FE"/>
    <w:rsid w:val="00AE2745"/>
    <w:rsid w:val="00AE37E3"/>
    <w:rsid w:val="00B00DF2"/>
    <w:rsid w:val="00B100F3"/>
    <w:rsid w:val="00B1267F"/>
    <w:rsid w:val="00B42E7C"/>
    <w:rsid w:val="00B44F69"/>
    <w:rsid w:val="00B50638"/>
    <w:rsid w:val="00B6148E"/>
    <w:rsid w:val="00B64923"/>
    <w:rsid w:val="00B67796"/>
    <w:rsid w:val="00B774C8"/>
    <w:rsid w:val="00B86226"/>
    <w:rsid w:val="00B86E00"/>
    <w:rsid w:val="00BA45BD"/>
    <w:rsid w:val="00BB121E"/>
    <w:rsid w:val="00BB4961"/>
    <w:rsid w:val="00BB6480"/>
    <w:rsid w:val="00BB7120"/>
    <w:rsid w:val="00BC1556"/>
    <w:rsid w:val="00BC6F7E"/>
    <w:rsid w:val="00BD2FEE"/>
    <w:rsid w:val="00BF2413"/>
    <w:rsid w:val="00BF3569"/>
    <w:rsid w:val="00C177F6"/>
    <w:rsid w:val="00C22A4D"/>
    <w:rsid w:val="00C263E3"/>
    <w:rsid w:val="00C4552A"/>
    <w:rsid w:val="00C46794"/>
    <w:rsid w:val="00C76A64"/>
    <w:rsid w:val="00C81AD8"/>
    <w:rsid w:val="00C83458"/>
    <w:rsid w:val="00CA03C6"/>
    <w:rsid w:val="00CA6417"/>
    <w:rsid w:val="00CB75A5"/>
    <w:rsid w:val="00CC258F"/>
    <w:rsid w:val="00CC78CC"/>
    <w:rsid w:val="00CD2C70"/>
    <w:rsid w:val="00CE408F"/>
    <w:rsid w:val="00CF709E"/>
    <w:rsid w:val="00D0155A"/>
    <w:rsid w:val="00D251F1"/>
    <w:rsid w:val="00D31F3E"/>
    <w:rsid w:val="00D33E6C"/>
    <w:rsid w:val="00D44449"/>
    <w:rsid w:val="00D66605"/>
    <w:rsid w:val="00D670C7"/>
    <w:rsid w:val="00D7034D"/>
    <w:rsid w:val="00D709DC"/>
    <w:rsid w:val="00D766EA"/>
    <w:rsid w:val="00D7744C"/>
    <w:rsid w:val="00D824B3"/>
    <w:rsid w:val="00D85C29"/>
    <w:rsid w:val="00D8633B"/>
    <w:rsid w:val="00D93BF0"/>
    <w:rsid w:val="00DA2301"/>
    <w:rsid w:val="00DA7CCE"/>
    <w:rsid w:val="00DC191E"/>
    <w:rsid w:val="00DC3700"/>
    <w:rsid w:val="00DC5589"/>
    <w:rsid w:val="00DC7257"/>
    <w:rsid w:val="00DD533E"/>
    <w:rsid w:val="00DE0B8F"/>
    <w:rsid w:val="00DF0A1D"/>
    <w:rsid w:val="00DF29D2"/>
    <w:rsid w:val="00DF39C8"/>
    <w:rsid w:val="00DF3A85"/>
    <w:rsid w:val="00DF57B1"/>
    <w:rsid w:val="00E20E1B"/>
    <w:rsid w:val="00E35179"/>
    <w:rsid w:val="00E36D86"/>
    <w:rsid w:val="00E47E81"/>
    <w:rsid w:val="00E5423A"/>
    <w:rsid w:val="00E55CFC"/>
    <w:rsid w:val="00E67556"/>
    <w:rsid w:val="00E77DDB"/>
    <w:rsid w:val="00E843EF"/>
    <w:rsid w:val="00E85F86"/>
    <w:rsid w:val="00E8799A"/>
    <w:rsid w:val="00E96038"/>
    <w:rsid w:val="00E973E3"/>
    <w:rsid w:val="00EA6A71"/>
    <w:rsid w:val="00EB737A"/>
    <w:rsid w:val="00ED3B3D"/>
    <w:rsid w:val="00ED55A4"/>
    <w:rsid w:val="00ED7D3F"/>
    <w:rsid w:val="00EE05F8"/>
    <w:rsid w:val="00EE5697"/>
    <w:rsid w:val="00EF368C"/>
    <w:rsid w:val="00EF62D6"/>
    <w:rsid w:val="00F0173D"/>
    <w:rsid w:val="00F05DA3"/>
    <w:rsid w:val="00F06A4E"/>
    <w:rsid w:val="00F14FA0"/>
    <w:rsid w:val="00F15B0A"/>
    <w:rsid w:val="00F17AA3"/>
    <w:rsid w:val="00F24DF1"/>
    <w:rsid w:val="00F32522"/>
    <w:rsid w:val="00F33398"/>
    <w:rsid w:val="00F36BC8"/>
    <w:rsid w:val="00F36BE7"/>
    <w:rsid w:val="00F37687"/>
    <w:rsid w:val="00F4348F"/>
    <w:rsid w:val="00F552C3"/>
    <w:rsid w:val="00F80EDD"/>
    <w:rsid w:val="00F82C14"/>
    <w:rsid w:val="00F82F2E"/>
    <w:rsid w:val="00FA05C3"/>
    <w:rsid w:val="00FB1403"/>
    <w:rsid w:val="00FD099C"/>
    <w:rsid w:val="00FD2E3C"/>
    <w:rsid w:val="00FD3F7A"/>
    <w:rsid w:val="00FE53AB"/>
    <w:rsid w:val="051E89ED"/>
    <w:rsid w:val="0FBBA4BF"/>
    <w:rsid w:val="16297958"/>
    <w:rsid w:val="1A93C1B2"/>
    <w:rsid w:val="1E336FEC"/>
    <w:rsid w:val="1E9F540E"/>
    <w:rsid w:val="2D0326E2"/>
    <w:rsid w:val="432B1899"/>
    <w:rsid w:val="4D506019"/>
    <w:rsid w:val="4D561CFF"/>
    <w:rsid w:val="5F975AAA"/>
    <w:rsid w:val="60C75041"/>
    <w:rsid w:val="6A34A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379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B57"/>
    <w:pPr>
      <w:spacing w:line="278" w:lineRule="auto"/>
    </w:pPr>
    <w:rPr>
      <w:rFonts w:eastAsiaTheme="minorEastAsia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5B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B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B5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B5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B5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B5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B5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B5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B5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B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75B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B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B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B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B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B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B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B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5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B5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5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B57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5B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B57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5B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B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B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B57"/>
    <w:rPr>
      <w:b/>
      <w:bCs/>
      <w:smallCaps/>
      <w:color w:val="0F4761" w:themeColor="accent1" w:themeShade="BF"/>
      <w:spacing w:val="5"/>
    </w:rPr>
  </w:style>
  <w:style w:type="character" w:customStyle="1" w:styleId="eop">
    <w:name w:val="eop"/>
    <w:basedOn w:val="DefaultParagraphFont"/>
    <w:rsid w:val="00575B57"/>
  </w:style>
  <w:style w:type="paragraph" w:styleId="Header">
    <w:name w:val="header"/>
    <w:basedOn w:val="Normal"/>
    <w:link w:val="HeaderChar"/>
    <w:uiPriority w:val="99"/>
    <w:unhideWhenUsed/>
    <w:rsid w:val="00575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B57"/>
    <w:rPr>
      <w:rFonts w:eastAsiaTheme="minorEastAsia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75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B57"/>
    <w:rPr>
      <w:rFonts w:eastAsiaTheme="minorEastAsia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10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00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0F3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0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0F3"/>
    <w:rPr>
      <w:rFonts w:eastAsiaTheme="minorEastAsia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4915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5D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33DDD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DC191E"/>
    <w:rPr>
      <w:i/>
      <w:iCs/>
    </w:rPr>
  </w:style>
  <w:style w:type="character" w:customStyle="1" w:styleId="cf01">
    <w:name w:val="cf01"/>
    <w:basedOn w:val="DefaultParagraphFont"/>
    <w:rsid w:val="00F33398"/>
    <w:rPr>
      <w:rFonts w:ascii="Segoe UI" w:hAnsi="Segoe UI" w:cs="Segoe UI" w:hint="default"/>
      <w:i/>
      <w:iCs/>
      <w:sz w:val="18"/>
      <w:szCs w:val="18"/>
      <w:shd w:val="clear" w:color="auto" w:fill="FFFFFF"/>
    </w:rPr>
  </w:style>
  <w:style w:type="character" w:styleId="Mention">
    <w:name w:val="Mention"/>
    <w:basedOn w:val="DefaultParagraphFont"/>
    <w:uiPriority w:val="99"/>
    <w:unhideWhenUsed/>
    <w:rsid w:val="008927F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1f6c4fd-67c2-4d53-a819-5a1ead31d7b2" xsi:nil="true"/>
    <_ip_UnifiedCompliancePolicyProperties xmlns="http://schemas.microsoft.com/sharepoint/v3" xsi:nil="true"/>
    <lcf76f155ced4ddcb4097134ff3c332f xmlns="18ce9001-b0ab-4be9-8fc9-6fa66f0fef7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65B7E5415111419D6B8F0E178B90CB" ma:contentTypeVersion="21" ma:contentTypeDescription="Create a new document." ma:contentTypeScope="" ma:versionID="2e80f869057ba9778392d903098c98fd">
  <xsd:schema xmlns:xsd="http://www.w3.org/2001/XMLSchema" xmlns:xs="http://www.w3.org/2001/XMLSchema" xmlns:p="http://schemas.microsoft.com/office/2006/metadata/properties" xmlns:ns1="http://schemas.microsoft.com/sharepoint/v3" xmlns:ns2="18ce9001-b0ab-4be9-8fc9-6fa66f0fef7c" xmlns:ns3="31f6c4fd-67c2-4d53-a819-5a1ead31d7b2" targetNamespace="http://schemas.microsoft.com/office/2006/metadata/properties" ma:root="true" ma:fieldsID="fb9f46fcc372580780fd3b66c87b17db" ns1:_="" ns2:_="" ns3:_="">
    <xsd:import namespace="http://schemas.microsoft.com/sharepoint/v3"/>
    <xsd:import namespace="18ce9001-b0ab-4be9-8fc9-6fa66f0fef7c"/>
    <xsd:import namespace="31f6c4fd-67c2-4d53-a819-5a1ead31d7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e9001-b0ab-4be9-8fc9-6fa66f0fe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b654c56-3c3b-45bf-85fb-def650862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6c4fd-67c2-4d53-a819-5a1ead31d7b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e08631-6ee9-45d4-b635-9df8f05154b3}" ma:internalName="TaxCatchAll" ma:showField="CatchAllData" ma:web="31f6c4fd-67c2-4d53-a819-5a1ead31d7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28471-5723-4918-B4E2-FC6434B638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1f6c4fd-67c2-4d53-a819-5a1ead31d7b2"/>
    <ds:schemaRef ds:uri="18ce9001-b0ab-4be9-8fc9-6fa66f0fef7c"/>
  </ds:schemaRefs>
</ds:datastoreItem>
</file>

<file path=customXml/itemProps2.xml><?xml version="1.0" encoding="utf-8"?>
<ds:datastoreItem xmlns:ds="http://schemas.openxmlformats.org/officeDocument/2006/customXml" ds:itemID="{3C53C790-3F21-4F56-9BCF-B15322E7D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ce9001-b0ab-4be9-8fc9-6fa66f0fef7c"/>
    <ds:schemaRef ds:uri="31f6c4fd-67c2-4d53-a819-5a1ead31d7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9036CB-2521-4A6B-A128-21823A657F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Links>
    <vt:vector size="12" baseType="variant">
      <vt:variant>
        <vt:i4>2097209</vt:i4>
      </vt:variant>
      <vt:variant>
        <vt:i4>3</vt:i4>
      </vt:variant>
      <vt:variant>
        <vt:i4>0</vt:i4>
      </vt:variant>
      <vt:variant>
        <vt:i4>5</vt:i4>
      </vt:variant>
      <vt:variant>
        <vt:lpwstr>https://broadbandusa.ntia.gov/technical-assistance/BEAD_Subgrantee_Selection_Notification_of_Provisional_Selections</vt:lpwstr>
      </vt:variant>
      <vt:variant>
        <vt:lpwstr/>
      </vt:variant>
      <vt:variant>
        <vt:i4>3342453</vt:i4>
      </vt:variant>
      <vt:variant>
        <vt:i4>0</vt:i4>
      </vt:variant>
      <vt:variant>
        <vt:i4>0</vt:i4>
      </vt:variant>
      <vt:variant>
        <vt:i4>5</vt:i4>
      </vt:variant>
      <vt:variant>
        <vt:lpwstr>https://www.usac.org/wp-content/uploads/high-cost/documents/fund/RDOF-Bankruptcy-Opinion-of-Counsel-Considerations.pdf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2026-10-05T17:57:00Z</dcterms:created>
  <dcterms:modified xsi:type="dcterms:W3CDTF">2026-10-05T17:57:00Z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0x0101001F65B7E5415111419D6B8F0E178B90CB</vt:lpwstr>
  </property>
  <property fmtid="{D5CDD505-2E9C-101B-9397-08002B2CF9AE}" pid="3" name="MediaServiceImageTags">
    <vt:lpwstr/>
  </property>
</Properties>
</file>